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5850" w14:textId="62CFA89C" w:rsidR="008B5548" w:rsidRPr="00746F95" w:rsidRDefault="008B5548" w:rsidP="00EB7CBB">
      <w:pPr>
        <w:rPr>
          <w:b/>
          <w:bCs/>
          <w:lang w:val="fr-FR"/>
        </w:rPr>
      </w:pPr>
      <w:r w:rsidRPr="00746F95">
        <w:rPr>
          <w:b/>
          <w:bCs/>
          <w:lang w:val="fr-FR"/>
        </w:rPr>
        <w:t>Innovation dans le domaine de l'eau chaude : comment Imperium allie efficacité et confort</w:t>
      </w:r>
    </w:p>
    <w:p w14:paraId="0759F31F" w14:textId="77777777" w:rsidR="008B5548" w:rsidRPr="00746F95" w:rsidRDefault="008B5548" w:rsidP="00EB7CBB">
      <w:pPr>
        <w:rPr>
          <w:sz w:val="22"/>
          <w:szCs w:val="22"/>
          <w:lang w:val="fr-FR"/>
        </w:rPr>
      </w:pPr>
    </w:p>
    <w:p w14:paraId="4B11A410" w14:textId="77777777" w:rsidR="00EB7CBB" w:rsidRPr="001B5A86" w:rsidRDefault="00EB7CBB" w:rsidP="00EB7CBB">
      <w:pPr>
        <w:rPr>
          <w:sz w:val="22"/>
          <w:szCs w:val="22"/>
          <w:lang w:val="fr-FR"/>
        </w:rPr>
      </w:pPr>
      <w:r w:rsidRPr="001B5A86">
        <w:rPr>
          <w:sz w:val="22"/>
          <w:szCs w:val="22"/>
          <w:lang w:val="fr-FR"/>
        </w:rPr>
        <w:t xml:space="preserve">L'Imperium est le cœur du système d'eau chaude sanitaire et commande la pompe à chaleur Enevator Air Altus. Mais ce n'est pas tout. L'Imperium veille à ce que tous les composants du système fonctionnent en parfaite harmonie. </w:t>
      </w:r>
    </w:p>
    <w:p w14:paraId="7ECFD3A6" w14:textId="77777777" w:rsidR="00EB7CBB" w:rsidRPr="00B07BDB" w:rsidRDefault="00EB7CBB" w:rsidP="00EB7CBB">
      <w:pPr>
        <w:rPr>
          <w:b/>
          <w:bCs/>
          <w:i/>
          <w:iCs/>
          <w:sz w:val="22"/>
          <w:szCs w:val="22"/>
          <w:lang w:val="nl-NL"/>
        </w:rPr>
      </w:pPr>
      <w:r w:rsidRPr="00B07BDB">
        <w:rPr>
          <w:b/>
          <w:bCs/>
          <w:i/>
          <w:iCs/>
          <w:sz w:val="22"/>
          <w:szCs w:val="22"/>
          <w:lang w:val="nl-NL"/>
        </w:rPr>
        <w:t>L'installation comprend :</w:t>
      </w:r>
    </w:p>
    <w:p w14:paraId="05F77F58" w14:textId="77777777" w:rsidR="00EB7CBB" w:rsidRPr="00B07BDB" w:rsidRDefault="00EB7CBB" w:rsidP="00EB7CBB">
      <w:pPr>
        <w:pStyle w:val="Paragraphedeliste"/>
        <w:numPr>
          <w:ilvl w:val="0"/>
          <w:numId w:val="2"/>
        </w:numPr>
        <w:rPr>
          <w:sz w:val="22"/>
          <w:szCs w:val="22"/>
          <w:lang w:val="nl-NL"/>
        </w:rPr>
      </w:pPr>
      <w:r w:rsidRPr="00B07BDB">
        <w:rPr>
          <w:sz w:val="22"/>
          <w:szCs w:val="22"/>
          <w:lang w:val="nl-NL"/>
        </w:rPr>
        <w:t>Imperium</w:t>
      </w:r>
    </w:p>
    <w:p w14:paraId="02DD0626" w14:textId="3969BA3E" w:rsidR="00EB7CBB" w:rsidRPr="00B07BDB" w:rsidRDefault="00EB7CBB" w:rsidP="00EB7CBB">
      <w:pPr>
        <w:pStyle w:val="Paragraphedeliste"/>
        <w:numPr>
          <w:ilvl w:val="0"/>
          <w:numId w:val="2"/>
        </w:numPr>
        <w:rPr>
          <w:sz w:val="22"/>
          <w:szCs w:val="22"/>
          <w:lang w:val="en-US"/>
        </w:rPr>
      </w:pPr>
      <w:r w:rsidRPr="00B07BDB">
        <w:rPr>
          <w:sz w:val="22"/>
          <w:szCs w:val="22"/>
          <w:lang w:val="en-US"/>
        </w:rPr>
        <w:t xml:space="preserve">Enevator Air Altus AWHA </w:t>
      </w:r>
    </w:p>
    <w:p w14:paraId="7441959A" w14:textId="77777777" w:rsidR="00EB7CBB" w:rsidRPr="00B07BDB" w:rsidRDefault="00EB7CBB" w:rsidP="00EB7CBB">
      <w:pPr>
        <w:pStyle w:val="Paragraphedeliste"/>
        <w:numPr>
          <w:ilvl w:val="0"/>
          <w:numId w:val="2"/>
        </w:numPr>
        <w:rPr>
          <w:sz w:val="22"/>
          <w:szCs w:val="22"/>
          <w:lang w:val="nl-NL"/>
        </w:rPr>
      </w:pPr>
      <w:r w:rsidRPr="00B07BDB">
        <w:rPr>
          <w:sz w:val="22"/>
          <w:szCs w:val="22"/>
          <w:lang w:val="nl-NL"/>
        </w:rPr>
        <w:t>1 réservoir ST 1000 litres</w:t>
      </w:r>
    </w:p>
    <w:p w14:paraId="13151ED3" w14:textId="77777777" w:rsidR="00EB7CBB" w:rsidRPr="00B07BDB" w:rsidRDefault="00EB7CBB" w:rsidP="00EB7CBB">
      <w:pPr>
        <w:pStyle w:val="Paragraphedeliste"/>
        <w:numPr>
          <w:ilvl w:val="0"/>
          <w:numId w:val="2"/>
        </w:numPr>
        <w:rPr>
          <w:sz w:val="22"/>
          <w:szCs w:val="22"/>
          <w:lang w:val="nl-NL"/>
        </w:rPr>
      </w:pPr>
      <w:r w:rsidRPr="00B07BDB">
        <w:rPr>
          <w:sz w:val="22"/>
          <w:szCs w:val="22"/>
          <w:lang w:val="nl-NL"/>
        </w:rPr>
        <w:t>Stratis</w:t>
      </w:r>
    </w:p>
    <w:p w14:paraId="2C4C4205" w14:textId="77777777" w:rsidR="00EB7CBB" w:rsidRPr="00B07BDB" w:rsidRDefault="00EB7CBB" w:rsidP="00EB7CBB">
      <w:pPr>
        <w:pStyle w:val="Paragraphedeliste"/>
        <w:numPr>
          <w:ilvl w:val="0"/>
          <w:numId w:val="2"/>
        </w:numPr>
        <w:rPr>
          <w:sz w:val="22"/>
          <w:szCs w:val="22"/>
          <w:lang w:val="nl-NL"/>
        </w:rPr>
      </w:pPr>
      <w:r w:rsidRPr="00B07BDB">
        <w:rPr>
          <w:sz w:val="22"/>
          <w:szCs w:val="22"/>
          <w:lang w:val="nl-NL"/>
        </w:rPr>
        <w:t>Pompes</w:t>
      </w:r>
    </w:p>
    <w:p w14:paraId="048D8A98" w14:textId="77777777" w:rsidR="00EB7CBB" w:rsidRPr="00B07BDB" w:rsidRDefault="00EB7CBB" w:rsidP="00EB7CBB">
      <w:pPr>
        <w:pStyle w:val="Paragraphedeliste"/>
        <w:numPr>
          <w:ilvl w:val="0"/>
          <w:numId w:val="2"/>
        </w:numPr>
        <w:rPr>
          <w:sz w:val="22"/>
          <w:szCs w:val="22"/>
          <w:lang w:val="nl-NL"/>
        </w:rPr>
      </w:pPr>
      <w:r w:rsidRPr="00B07BDB">
        <w:rPr>
          <w:sz w:val="22"/>
          <w:szCs w:val="22"/>
          <w:lang w:val="nl-NL"/>
        </w:rPr>
        <w:t xml:space="preserve">Dégazeurs </w:t>
      </w:r>
    </w:p>
    <w:p w14:paraId="563F3E8E" w14:textId="73313838" w:rsidR="0033086D" w:rsidRPr="0033086D" w:rsidRDefault="0033086D" w:rsidP="00EB7CBB">
      <w:pPr>
        <w:rPr>
          <w:sz w:val="22"/>
          <w:szCs w:val="22"/>
          <w:lang w:val="fr-FR"/>
        </w:rPr>
      </w:pPr>
      <w:r w:rsidRPr="0033086D">
        <w:rPr>
          <w:sz w:val="22"/>
          <w:szCs w:val="22"/>
          <w:lang w:val="fr-FR"/>
        </w:rPr>
        <w:t xml:space="preserve">L’Imperium </w:t>
      </w:r>
      <w:r>
        <w:rPr>
          <w:sz w:val="22"/>
          <w:szCs w:val="22"/>
          <w:lang w:val="fr-FR"/>
        </w:rPr>
        <w:t>est unique</w:t>
      </w:r>
      <w:r w:rsidRPr="0033086D">
        <w:rPr>
          <w:sz w:val="22"/>
          <w:szCs w:val="22"/>
          <w:lang w:val="fr-FR"/>
        </w:rPr>
        <w:t xml:space="preserve"> : il intègre en un seul système deux modes de fonctionnement, one-pass et multi-pass. Le mode one-pass est idéal pour répondre aux pics de demande et assurer la remontée en température du circuit de bouclage. Quant au mode multi-pass, il est spécifiquement conçu pour optimiser la récupération du stockage d’eau chaude sanitaire.</w:t>
      </w:r>
    </w:p>
    <w:p w14:paraId="42107703" w14:textId="77777777" w:rsidR="00EB7CBB" w:rsidRPr="001B5A86" w:rsidRDefault="00EB7CBB" w:rsidP="00EB7CBB">
      <w:pPr>
        <w:rPr>
          <w:b/>
          <w:bCs/>
          <w:sz w:val="22"/>
          <w:szCs w:val="22"/>
          <w:lang w:val="fr-FR"/>
        </w:rPr>
      </w:pPr>
      <w:r w:rsidRPr="001B5A86">
        <w:rPr>
          <w:b/>
          <w:bCs/>
          <w:sz w:val="22"/>
          <w:szCs w:val="22"/>
          <w:lang w:val="fr-FR"/>
        </w:rPr>
        <w:t>Les avantages sont les suivants :</w:t>
      </w:r>
    </w:p>
    <w:p w14:paraId="0CB2755A" w14:textId="0EEA1100" w:rsidR="00EB7CBB" w:rsidRPr="001B5A86" w:rsidRDefault="00334400" w:rsidP="00EB7CBB">
      <w:pPr>
        <w:pStyle w:val="Paragraphedeliste"/>
        <w:numPr>
          <w:ilvl w:val="0"/>
          <w:numId w:val="1"/>
        </w:numPr>
        <w:rPr>
          <w:sz w:val="22"/>
          <w:szCs w:val="22"/>
          <w:lang w:val="fr-FR"/>
        </w:rPr>
      </w:pPr>
      <w:r w:rsidRPr="001B5A86">
        <w:rPr>
          <w:sz w:val="22"/>
          <w:szCs w:val="22"/>
          <w:lang w:val="fr-FR"/>
        </w:rPr>
        <w:t xml:space="preserve">Tire le </w:t>
      </w:r>
      <w:r w:rsidR="00EB7CBB" w:rsidRPr="001B5A86">
        <w:rPr>
          <w:sz w:val="22"/>
          <w:szCs w:val="22"/>
          <w:lang w:val="fr-FR"/>
        </w:rPr>
        <w:t xml:space="preserve">meilleur parti des deux </w:t>
      </w:r>
      <w:r w:rsidR="00C35260" w:rsidRPr="001B5A86">
        <w:rPr>
          <w:sz w:val="22"/>
          <w:szCs w:val="22"/>
          <w:lang w:val="fr-FR"/>
        </w:rPr>
        <w:t>modes</w:t>
      </w:r>
      <w:r w:rsidRPr="001B5A86">
        <w:rPr>
          <w:sz w:val="22"/>
          <w:szCs w:val="22"/>
          <w:lang w:val="fr-FR"/>
        </w:rPr>
        <w:t>, one-pass et multi-pass</w:t>
      </w:r>
    </w:p>
    <w:p w14:paraId="354CA735" w14:textId="5ED54C00" w:rsidR="00EB7CBB" w:rsidRPr="001B5A86" w:rsidRDefault="00EB7CBB" w:rsidP="00EB7CBB">
      <w:pPr>
        <w:pStyle w:val="Paragraphedeliste"/>
        <w:numPr>
          <w:ilvl w:val="0"/>
          <w:numId w:val="1"/>
        </w:numPr>
        <w:rPr>
          <w:sz w:val="22"/>
          <w:szCs w:val="22"/>
          <w:lang w:val="fr-FR"/>
        </w:rPr>
      </w:pPr>
      <w:r w:rsidRPr="001B5A86">
        <w:rPr>
          <w:sz w:val="22"/>
          <w:szCs w:val="22"/>
          <w:lang w:val="fr-FR"/>
        </w:rPr>
        <w:t xml:space="preserve">Volume de </w:t>
      </w:r>
      <w:r w:rsidR="005A2F86">
        <w:rPr>
          <w:sz w:val="22"/>
          <w:szCs w:val="22"/>
          <w:lang w:val="fr-FR"/>
        </w:rPr>
        <w:t>stockage</w:t>
      </w:r>
      <w:r w:rsidRPr="001B5A86">
        <w:rPr>
          <w:sz w:val="22"/>
          <w:szCs w:val="22"/>
          <w:lang w:val="fr-FR"/>
        </w:rPr>
        <w:t xml:space="preserve"> réduit, ce qui se traduit par un encombrement moindre et des coûts réduits</w:t>
      </w:r>
    </w:p>
    <w:p w14:paraId="58B767DB" w14:textId="0DE8AEE1" w:rsidR="00EB7CBB" w:rsidRPr="001B5A86" w:rsidRDefault="00EB7CBB" w:rsidP="00EB7CBB">
      <w:pPr>
        <w:pStyle w:val="Paragraphedeliste"/>
        <w:numPr>
          <w:ilvl w:val="0"/>
          <w:numId w:val="1"/>
        </w:numPr>
        <w:rPr>
          <w:sz w:val="22"/>
          <w:szCs w:val="22"/>
          <w:lang w:val="fr-FR"/>
        </w:rPr>
      </w:pPr>
      <w:r w:rsidRPr="001B5A86">
        <w:rPr>
          <w:sz w:val="22"/>
          <w:szCs w:val="22"/>
          <w:lang w:val="fr-FR"/>
        </w:rPr>
        <w:t xml:space="preserve">Récupération rapide pour le circuit de distribution et de </w:t>
      </w:r>
      <w:r w:rsidR="005A2F86">
        <w:rPr>
          <w:sz w:val="22"/>
          <w:szCs w:val="22"/>
          <w:lang w:val="fr-FR"/>
        </w:rPr>
        <w:t>bouclage</w:t>
      </w:r>
      <w:r w:rsidRPr="001B5A86">
        <w:rPr>
          <w:sz w:val="22"/>
          <w:szCs w:val="22"/>
          <w:lang w:val="fr-FR"/>
        </w:rPr>
        <w:t xml:space="preserve">, températures plus stables </w:t>
      </w:r>
    </w:p>
    <w:p w14:paraId="0F1820F7" w14:textId="77777777" w:rsidR="00EB7CBB" w:rsidRPr="001B5A86" w:rsidRDefault="00EB7CBB" w:rsidP="00EB7CBB">
      <w:pPr>
        <w:rPr>
          <w:sz w:val="22"/>
          <w:szCs w:val="22"/>
          <w:lang w:val="fr-FR"/>
        </w:rPr>
      </w:pPr>
      <w:r w:rsidRPr="00B07BDB">
        <w:rPr>
          <w:noProof/>
          <w:sz w:val="22"/>
          <w:szCs w:val="22"/>
          <w:lang w:val="nl-NL"/>
        </w:rPr>
        <w:lastRenderedPageBreak/>
        <w:drawing>
          <wp:anchor distT="0" distB="0" distL="114300" distR="114300" simplePos="0" relativeHeight="251658240" behindDoc="1" locked="0" layoutInCell="1" allowOverlap="1" wp14:anchorId="0B5040C6" wp14:editId="18E5F9B1">
            <wp:simplePos x="0" y="0"/>
            <wp:positionH relativeFrom="margin">
              <wp:align>right</wp:align>
            </wp:positionH>
            <wp:positionV relativeFrom="paragraph">
              <wp:posOffset>3810</wp:posOffset>
            </wp:positionV>
            <wp:extent cx="5731510" cy="4164965"/>
            <wp:effectExtent l="0" t="0" r="0" b="0"/>
            <wp:wrapTight wrapText="bothSides">
              <wp:wrapPolygon edited="0">
                <wp:start x="4236" y="99"/>
                <wp:lineTo x="4020" y="790"/>
                <wp:lineTo x="4738" y="1877"/>
                <wp:lineTo x="933" y="1976"/>
                <wp:lineTo x="646" y="2075"/>
                <wp:lineTo x="1077" y="3458"/>
                <wp:lineTo x="1149" y="5039"/>
                <wp:lineTo x="646" y="5928"/>
                <wp:lineTo x="646" y="6224"/>
                <wp:lineTo x="1077" y="6619"/>
                <wp:lineTo x="287" y="7607"/>
                <wp:lineTo x="215" y="11361"/>
                <wp:lineTo x="1005" y="12942"/>
                <wp:lineTo x="646" y="13140"/>
                <wp:lineTo x="646" y="13337"/>
                <wp:lineTo x="1077" y="14523"/>
                <wp:lineTo x="1077" y="16104"/>
                <wp:lineTo x="574" y="16993"/>
                <wp:lineTo x="1292" y="17684"/>
                <wp:lineTo x="10769" y="17684"/>
                <wp:lineTo x="1795" y="18080"/>
                <wp:lineTo x="1723" y="19166"/>
                <wp:lineTo x="4954" y="19265"/>
                <wp:lineTo x="1938" y="19660"/>
                <wp:lineTo x="1651" y="19759"/>
                <wp:lineTo x="1651" y="20945"/>
                <wp:lineTo x="4236" y="21241"/>
                <wp:lineTo x="12707" y="21241"/>
                <wp:lineTo x="13784" y="20945"/>
                <wp:lineTo x="13712" y="20846"/>
                <wp:lineTo x="13353" y="18376"/>
                <wp:lineTo x="12205" y="17684"/>
                <wp:lineTo x="20246" y="17684"/>
                <wp:lineTo x="21179" y="17586"/>
                <wp:lineTo x="21179" y="2174"/>
                <wp:lineTo x="20820" y="2075"/>
                <wp:lineTo x="17446" y="1877"/>
                <wp:lineTo x="17805" y="889"/>
                <wp:lineTo x="17733" y="395"/>
                <wp:lineTo x="17302" y="99"/>
                <wp:lineTo x="4236" y="99"/>
              </wp:wrapPolygon>
            </wp:wrapTight>
            <wp:docPr id="13" name="Picture 12" descr="Afbeelding met schermopname, lijn, Perceel&#10;&#10;Door AI gegenereerde inhoud is mogelijk onjuist.">
              <a:extLst xmlns:a="http://schemas.openxmlformats.org/drawingml/2006/main">
                <a:ext uri="{FF2B5EF4-FFF2-40B4-BE49-F238E27FC236}">
                  <a16:creationId xmlns:a16="http://schemas.microsoft.com/office/drawing/2014/main" id="{7E4FE7C2-6FD7-F3B6-C769-B923BF4429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fbeelding met schermopname, lijn, Perceel&#10;&#10;Door AI gegenereerde inhoud is mogelijk onjuist.">
                      <a:extLst>
                        <a:ext uri="{FF2B5EF4-FFF2-40B4-BE49-F238E27FC236}">
                          <a16:creationId xmlns:a16="http://schemas.microsoft.com/office/drawing/2014/main" id="{7E4FE7C2-6FD7-F3B6-C769-B923BF4429F6}"/>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164965"/>
                    </a:xfrm>
                    <a:prstGeom prst="rect">
                      <a:avLst/>
                    </a:prstGeom>
                  </pic:spPr>
                </pic:pic>
              </a:graphicData>
            </a:graphic>
            <wp14:sizeRelH relativeFrom="page">
              <wp14:pctWidth>0</wp14:pctWidth>
            </wp14:sizeRelH>
            <wp14:sizeRelV relativeFrom="page">
              <wp14:pctHeight>0</wp14:pctHeight>
            </wp14:sizeRelV>
          </wp:anchor>
        </w:drawing>
      </w:r>
      <w:r w:rsidRPr="001B5A86">
        <w:rPr>
          <w:sz w:val="22"/>
          <w:szCs w:val="22"/>
          <w:lang w:val="fr-FR"/>
        </w:rPr>
        <w:t>Exemple :</w:t>
      </w:r>
    </w:p>
    <w:p w14:paraId="2BB5667E" w14:textId="77777777" w:rsidR="00EB7CBB" w:rsidRPr="001B5A86" w:rsidRDefault="00EB7CBB" w:rsidP="00EB7CBB">
      <w:pPr>
        <w:rPr>
          <w:sz w:val="22"/>
          <w:szCs w:val="22"/>
          <w:lang w:val="fr-FR"/>
        </w:rPr>
      </w:pPr>
    </w:p>
    <w:p w14:paraId="6929C38B" w14:textId="77777777" w:rsidR="00EB7CBB" w:rsidRPr="001B5A86" w:rsidRDefault="00EB7CBB" w:rsidP="00EB7CBB">
      <w:pPr>
        <w:rPr>
          <w:sz w:val="22"/>
          <w:szCs w:val="22"/>
          <w:lang w:val="fr-FR"/>
        </w:rPr>
      </w:pPr>
    </w:p>
    <w:p w14:paraId="023F8830" w14:textId="77777777" w:rsidR="00EB7CBB" w:rsidRPr="001B5A86" w:rsidRDefault="00EB7CBB" w:rsidP="00EB7CBB">
      <w:pPr>
        <w:rPr>
          <w:sz w:val="22"/>
          <w:szCs w:val="22"/>
          <w:lang w:val="fr-FR"/>
        </w:rPr>
      </w:pPr>
    </w:p>
    <w:p w14:paraId="5A584100" w14:textId="795ADFF1" w:rsidR="00EB7CBB" w:rsidRPr="001B5A86" w:rsidRDefault="00EB7CBB" w:rsidP="00EB7CBB">
      <w:pPr>
        <w:rPr>
          <w:sz w:val="22"/>
          <w:szCs w:val="22"/>
          <w:lang w:val="fr-FR"/>
        </w:rPr>
      </w:pPr>
      <w:r w:rsidRPr="001B5A86">
        <w:rPr>
          <w:sz w:val="22"/>
          <w:szCs w:val="22"/>
          <w:lang w:val="fr-FR"/>
        </w:rPr>
        <w:t>Grâce à l'Imperium, le système peut fournir de l'eau chaude pendant une période plus longue, sans épuiser les réserves. De plus, pendant la récupération, l'énergie est utilisée efficacement en passant en mode multi-pass. En mode multi-pass, l'eau est progressivement amenée à la température souhaitée en passant plus souvent dans l'échangeur de chaleur à plaques. Augmentation par passage : 3 à 8</w:t>
      </w:r>
      <w:r w:rsidR="00746F95">
        <w:rPr>
          <w:sz w:val="22"/>
          <w:szCs w:val="22"/>
          <w:lang w:val="fr-FR"/>
        </w:rPr>
        <w:t>K</w:t>
      </w:r>
      <w:r w:rsidRPr="001B5A86">
        <w:rPr>
          <w:sz w:val="22"/>
          <w:szCs w:val="22"/>
          <w:lang w:val="fr-FR"/>
        </w:rPr>
        <w:t>.</w:t>
      </w:r>
    </w:p>
    <w:p w14:paraId="6CCC04FC" w14:textId="55F62904" w:rsidR="00EB7CBB" w:rsidRPr="001B5A86" w:rsidRDefault="00EB7CBB" w:rsidP="00EB7CBB">
      <w:pPr>
        <w:rPr>
          <w:sz w:val="22"/>
          <w:szCs w:val="22"/>
          <w:lang w:val="fr-FR"/>
        </w:rPr>
      </w:pPr>
      <w:r w:rsidRPr="001B5A86">
        <w:rPr>
          <w:sz w:val="22"/>
          <w:szCs w:val="22"/>
          <w:lang w:val="fr-FR"/>
        </w:rPr>
        <w:t xml:space="preserve">Les systèmes qui utilisent uniquement la technologie multi-pass n'ont pas la </w:t>
      </w:r>
      <w:r w:rsidR="005A2F86">
        <w:rPr>
          <w:sz w:val="22"/>
          <w:szCs w:val="22"/>
          <w:lang w:val="fr-FR"/>
        </w:rPr>
        <w:t>puissance</w:t>
      </w:r>
      <w:r w:rsidRPr="001B5A86">
        <w:rPr>
          <w:sz w:val="22"/>
          <w:szCs w:val="22"/>
          <w:lang w:val="fr-FR"/>
        </w:rPr>
        <w:t xml:space="preserve"> de la pompe à chaleur directement disponible pour répondre à la demande de pointe, ce qui nécessite des volumes de stockage plus importants. </w:t>
      </w:r>
    </w:p>
    <w:p w14:paraId="69E8343A" w14:textId="437FCCF0" w:rsidR="00EB7CBB" w:rsidRPr="001B5A86" w:rsidRDefault="00EB7CBB" w:rsidP="00EB7CBB">
      <w:pPr>
        <w:rPr>
          <w:sz w:val="22"/>
          <w:szCs w:val="22"/>
          <w:lang w:val="fr-FR"/>
        </w:rPr>
      </w:pPr>
      <w:r w:rsidRPr="001B5A86">
        <w:rPr>
          <w:sz w:val="22"/>
          <w:szCs w:val="22"/>
          <w:lang w:val="fr-FR"/>
        </w:rPr>
        <w:t xml:space="preserve">Les systèmes qui utilisent uniquement la technologie </w:t>
      </w:r>
      <w:r w:rsidR="005A2F86">
        <w:rPr>
          <w:sz w:val="22"/>
          <w:szCs w:val="22"/>
          <w:lang w:val="fr-FR"/>
        </w:rPr>
        <w:t xml:space="preserve">one-pass </w:t>
      </w:r>
      <w:r w:rsidRPr="001B5A86">
        <w:rPr>
          <w:sz w:val="22"/>
          <w:szCs w:val="22"/>
          <w:lang w:val="fr-FR"/>
        </w:rPr>
        <w:t>chauffent l'eau froide en une seule étape jusqu'à la température souhaitée. Cela consomme beaucoup d'énergie et se traduit par un faible rendement en raison de la grande différence de température entre la source et la sortie. Augmentation de 50 à 80</w:t>
      </w:r>
      <w:r w:rsidR="00746F95">
        <w:rPr>
          <w:sz w:val="22"/>
          <w:szCs w:val="22"/>
          <w:lang w:val="fr-FR"/>
        </w:rPr>
        <w:t>K</w:t>
      </w:r>
      <w:r w:rsidRPr="001B5A86">
        <w:rPr>
          <w:sz w:val="22"/>
          <w:szCs w:val="22"/>
          <w:lang w:val="fr-FR"/>
        </w:rPr>
        <w:t xml:space="preserve">. </w:t>
      </w:r>
    </w:p>
    <w:p w14:paraId="0C287881" w14:textId="27D15E81" w:rsidR="00EB7CBB" w:rsidRPr="001B5A86" w:rsidRDefault="005A2F86" w:rsidP="00EB7CBB">
      <w:pPr>
        <w:rPr>
          <w:sz w:val="22"/>
          <w:szCs w:val="22"/>
          <w:lang w:val="fr-FR"/>
        </w:rPr>
      </w:pPr>
      <w:r>
        <w:rPr>
          <w:sz w:val="22"/>
          <w:szCs w:val="22"/>
          <w:lang w:val="fr-FR"/>
        </w:rPr>
        <w:t>G</w:t>
      </w:r>
      <w:r w:rsidRPr="001B5A86">
        <w:rPr>
          <w:sz w:val="22"/>
          <w:szCs w:val="22"/>
          <w:lang w:val="fr-FR"/>
        </w:rPr>
        <w:t>râce à l'Imperium</w:t>
      </w:r>
      <w:r>
        <w:rPr>
          <w:sz w:val="22"/>
          <w:szCs w:val="22"/>
          <w:lang w:val="fr-FR"/>
        </w:rPr>
        <w:t>, e</w:t>
      </w:r>
      <w:r w:rsidR="00EB7CBB" w:rsidRPr="001B5A86">
        <w:rPr>
          <w:sz w:val="22"/>
          <w:szCs w:val="22"/>
          <w:lang w:val="fr-FR"/>
        </w:rPr>
        <w:t xml:space="preserve">n combinant les deux techniques, nous disposons à la fois d'un système d'eau chaude sanitaire fiable et durable avec une pompe à chaleur capable de répondre immédiatement à la demande de pointe, et d'un système économe en énergie qui rétablit efficacement l'approvisionnement en eau chaude sanitaire. </w:t>
      </w:r>
    </w:p>
    <w:p w14:paraId="07A3A1C4" w14:textId="54B6AF95" w:rsidR="00EB7CBB" w:rsidRPr="001B5A86" w:rsidRDefault="00EB7CBB" w:rsidP="00EB7CBB">
      <w:pPr>
        <w:rPr>
          <w:sz w:val="22"/>
          <w:szCs w:val="22"/>
          <w:lang w:val="fr-FR"/>
        </w:rPr>
      </w:pPr>
      <w:r w:rsidRPr="001B5A86">
        <w:rPr>
          <w:sz w:val="22"/>
          <w:szCs w:val="22"/>
          <w:lang w:val="fr-FR"/>
        </w:rPr>
        <w:t xml:space="preserve">Cela nécessite également moins de réservoirs de stockage, ce qui permet d'économiser beaucoup d'espace mais aussi de réduire les coûts. </w:t>
      </w:r>
    </w:p>
    <w:p w14:paraId="25D0881B" w14:textId="01FB6B49" w:rsidR="00EB7CBB" w:rsidRPr="001B5A86" w:rsidRDefault="00EB7CBB" w:rsidP="00EB7CBB">
      <w:pPr>
        <w:rPr>
          <w:sz w:val="22"/>
          <w:szCs w:val="22"/>
          <w:lang w:val="fr-FR"/>
        </w:rPr>
      </w:pPr>
      <w:r w:rsidRPr="001B5A86">
        <w:rPr>
          <w:sz w:val="22"/>
          <w:szCs w:val="22"/>
          <w:lang w:val="fr-FR"/>
        </w:rPr>
        <w:lastRenderedPageBreak/>
        <w:t xml:space="preserve">L'Imperium commande également le Stratis, qui assure la stratification dans le </w:t>
      </w:r>
      <w:r w:rsidR="005A2F86">
        <w:rPr>
          <w:sz w:val="22"/>
          <w:szCs w:val="22"/>
          <w:lang w:val="fr-FR"/>
        </w:rPr>
        <w:t>stockage</w:t>
      </w:r>
      <w:r w:rsidRPr="001B5A86">
        <w:rPr>
          <w:sz w:val="22"/>
          <w:szCs w:val="22"/>
          <w:lang w:val="fr-FR"/>
        </w:rPr>
        <w:t xml:space="preserve">. Ainsi, l'eau qui a déjà atteint la température souhaitée ne se mélange pas avec l'eau plus froide et la bonne température reste immédiatement disponible en cas de besoin. Il faut donc moins d'énergie pour disposer en permanence d'eau chaude sanitaire. </w:t>
      </w:r>
    </w:p>
    <w:p w14:paraId="20C18D99" w14:textId="77777777" w:rsidR="0068466E" w:rsidRDefault="00B07BDB" w:rsidP="00EB7CBB">
      <w:pPr>
        <w:rPr>
          <w:lang w:val="fr-FR"/>
        </w:rPr>
      </w:pPr>
      <w:r w:rsidRPr="001B5A86">
        <w:rPr>
          <w:sz w:val="22"/>
          <w:szCs w:val="22"/>
          <w:lang w:val="fr-FR"/>
        </w:rPr>
        <w:t>Vidéo avec explication technique de la technologie one-pass &amp; multi-pass :</w:t>
      </w:r>
    </w:p>
    <w:p w14:paraId="47AD2812" w14:textId="7BAFF03B" w:rsidR="00B07BDB" w:rsidRDefault="0068466E" w:rsidP="00EB7CBB">
      <w:pPr>
        <w:rPr>
          <w:sz w:val="22"/>
          <w:szCs w:val="22"/>
          <w:lang w:val="fr-FR"/>
        </w:rPr>
      </w:pPr>
      <w:r w:rsidRPr="001B5A86">
        <w:rPr>
          <w:sz w:val="22"/>
          <w:szCs w:val="22"/>
          <w:lang w:val="fr-FR"/>
        </w:rPr>
        <w:t xml:space="preserve"> </w:t>
      </w:r>
      <w:hyperlink r:id="rId6" w:history="1">
        <w:r w:rsidRPr="00C94F84">
          <w:rPr>
            <w:rStyle w:val="Lienhypertexte"/>
            <w:sz w:val="22"/>
            <w:szCs w:val="22"/>
            <w:lang w:val="fr-FR"/>
          </w:rPr>
          <w:t>https://www.youtube.com/watch?v=2OQXzDtAS0k</w:t>
        </w:r>
      </w:hyperlink>
    </w:p>
    <w:p w14:paraId="730C7AC2" w14:textId="77777777" w:rsidR="00B07BDB" w:rsidRPr="001B5A86" w:rsidRDefault="00B07BDB" w:rsidP="00EB7CBB">
      <w:pPr>
        <w:rPr>
          <w:sz w:val="22"/>
          <w:szCs w:val="22"/>
          <w:lang w:val="fr-FR"/>
        </w:rPr>
      </w:pPr>
    </w:p>
    <w:p w14:paraId="4C024927" w14:textId="77777777" w:rsidR="00EB7CBB" w:rsidRDefault="00EB7CBB" w:rsidP="00EB7CBB">
      <w:pPr>
        <w:rPr>
          <w:lang w:val="nl-NL"/>
        </w:rPr>
      </w:pPr>
      <w:r>
        <w:rPr>
          <w:noProof/>
        </w:rPr>
        <w:drawing>
          <wp:inline distT="0" distB="0" distL="0" distR="0" wp14:anchorId="25810315" wp14:editId="74886FC8">
            <wp:extent cx="3613558" cy="2754762"/>
            <wp:effectExtent l="0" t="8890" r="0" b="0"/>
            <wp:docPr id="6" name="Afbeelding 5" descr="Afbeelding met tekst, schermopname, Elektrisch blauw, Kleurrijkheid&#10;&#10;Door AI gegenereerde inhoud is mogelijk onjuist.">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descr="Afbeelding met tekst, schermopname, Elektrisch blauw, Kleurrijkheid&#10;&#10;Door AI gegenereerde inhoud is mogelijk onjuist.">
                      <a:extLst>
                        <a:ext uri="{FF2B5EF4-FFF2-40B4-BE49-F238E27FC236}">
                          <a16:creationId xmlns:a16="http://schemas.microsoft.com/office/drawing/2014/main" id="{00000000-0008-0000-0000-000002000000}"/>
                        </a:ext>
                      </a:extLst>
                    </pic:cNvPr>
                    <pic:cNvPicPr>
                      <a:picLocks noChangeAspect="1"/>
                    </pic:cNvPicPr>
                  </pic:nvPicPr>
                  <pic:blipFill>
                    <a:blip r:embed="rId7"/>
                    <a:stretch>
                      <a:fillRect/>
                    </a:stretch>
                  </pic:blipFill>
                  <pic:spPr>
                    <a:xfrm rot="5400000">
                      <a:off x="0" y="0"/>
                      <a:ext cx="3622636" cy="2761683"/>
                    </a:xfrm>
                    <a:prstGeom prst="rect">
                      <a:avLst/>
                    </a:prstGeom>
                  </pic:spPr>
                </pic:pic>
              </a:graphicData>
            </a:graphic>
          </wp:inline>
        </w:drawing>
      </w:r>
    </w:p>
    <w:p w14:paraId="42DA93C5" w14:textId="77777777" w:rsidR="006E25A5" w:rsidRDefault="006E25A5"/>
    <w:sectPr w:rsidR="006E2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90B2E"/>
    <w:multiLevelType w:val="hybridMultilevel"/>
    <w:tmpl w:val="1652B594"/>
    <w:lvl w:ilvl="0" w:tplc="67128C9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A2416E3"/>
    <w:multiLevelType w:val="hybridMultilevel"/>
    <w:tmpl w:val="CC962010"/>
    <w:lvl w:ilvl="0" w:tplc="2ED2ABD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9569444">
    <w:abstractNumId w:val="0"/>
  </w:num>
  <w:num w:numId="2" w16cid:durableId="1424371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BB"/>
    <w:rsid w:val="00004BAE"/>
    <w:rsid w:val="00190467"/>
    <w:rsid w:val="00193864"/>
    <w:rsid w:val="001B5A86"/>
    <w:rsid w:val="001D1114"/>
    <w:rsid w:val="00294D85"/>
    <w:rsid w:val="0033086D"/>
    <w:rsid w:val="00334400"/>
    <w:rsid w:val="003B3524"/>
    <w:rsid w:val="00534F0B"/>
    <w:rsid w:val="005A2F86"/>
    <w:rsid w:val="0068466E"/>
    <w:rsid w:val="006B3442"/>
    <w:rsid w:val="006D50F6"/>
    <w:rsid w:val="006E25A5"/>
    <w:rsid w:val="00746F95"/>
    <w:rsid w:val="008B5548"/>
    <w:rsid w:val="008C4DCD"/>
    <w:rsid w:val="00941D1A"/>
    <w:rsid w:val="00A67878"/>
    <w:rsid w:val="00B07BDB"/>
    <w:rsid w:val="00BE44F6"/>
    <w:rsid w:val="00C35260"/>
    <w:rsid w:val="00D44C00"/>
    <w:rsid w:val="00D70CC6"/>
    <w:rsid w:val="00EB7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0F81"/>
  <w15:chartTrackingRefBased/>
  <w15:docId w15:val="{2D56B64B-912B-4661-943D-8DFADB7F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CBB"/>
    <w:pPr>
      <w:spacing w:line="278" w:lineRule="auto"/>
    </w:pPr>
    <w:rPr>
      <w:sz w:val="24"/>
      <w:szCs w:val="24"/>
      <w:lang w:val="en-GB"/>
    </w:rPr>
  </w:style>
  <w:style w:type="paragraph" w:styleId="Titre1">
    <w:name w:val="heading 1"/>
    <w:basedOn w:val="Normal"/>
    <w:next w:val="Normal"/>
    <w:link w:val="Titre1Car"/>
    <w:uiPriority w:val="9"/>
    <w:qFormat/>
    <w:rsid w:val="00EB7C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B7C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B7CB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B7CB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B7CB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B7C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7C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7C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7C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7CB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B7CB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B7CB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B7CB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B7CB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B7C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7C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7C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7CBB"/>
    <w:rPr>
      <w:rFonts w:eastAsiaTheme="majorEastAsia" w:cstheme="majorBidi"/>
      <w:color w:val="272727" w:themeColor="text1" w:themeTint="D8"/>
    </w:rPr>
  </w:style>
  <w:style w:type="paragraph" w:styleId="Titre">
    <w:name w:val="Title"/>
    <w:basedOn w:val="Normal"/>
    <w:next w:val="Normal"/>
    <w:link w:val="TitreCar"/>
    <w:uiPriority w:val="10"/>
    <w:qFormat/>
    <w:rsid w:val="00EB7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7C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7C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7C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7CBB"/>
    <w:pPr>
      <w:spacing w:before="160"/>
      <w:jc w:val="center"/>
    </w:pPr>
    <w:rPr>
      <w:i/>
      <w:iCs/>
      <w:color w:val="404040" w:themeColor="text1" w:themeTint="BF"/>
    </w:rPr>
  </w:style>
  <w:style w:type="character" w:customStyle="1" w:styleId="CitationCar">
    <w:name w:val="Citation Car"/>
    <w:basedOn w:val="Policepardfaut"/>
    <w:link w:val="Citation"/>
    <w:uiPriority w:val="29"/>
    <w:rsid w:val="00EB7CBB"/>
    <w:rPr>
      <w:i/>
      <w:iCs/>
      <w:color w:val="404040" w:themeColor="text1" w:themeTint="BF"/>
    </w:rPr>
  </w:style>
  <w:style w:type="paragraph" w:styleId="Paragraphedeliste">
    <w:name w:val="List Paragraph"/>
    <w:basedOn w:val="Normal"/>
    <w:uiPriority w:val="34"/>
    <w:qFormat/>
    <w:rsid w:val="00EB7CBB"/>
    <w:pPr>
      <w:ind w:left="720"/>
      <w:contextualSpacing/>
    </w:pPr>
  </w:style>
  <w:style w:type="character" w:styleId="Accentuationintense">
    <w:name w:val="Intense Emphasis"/>
    <w:basedOn w:val="Policepardfaut"/>
    <w:uiPriority w:val="21"/>
    <w:qFormat/>
    <w:rsid w:val="00EB7CBB"/>
    <w:rPr>
      <w:i/>
      <w:iCs/>
      <w:color w:val="2F5496" w:themeColor="accent1" w:themeShade="BF"/>
    </w:rPr>
  </w:style>
  <w:style w:type="paragraph" w:styleId="Citationintense">
    <w:name w:val="Intense Quote"/>
    <w:basedOn w:val="Normal"/>
    <w:next w:val="Normal"/>
    <w:link w:val="CitationintenseCar"/>
    <w:uiPriority w:val="30"/>
    <w:qFormat/>
    <w:rsid w:val="00EB7C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B7CBB"/>
    <w:rPr>
      <w:i/>
      <w:iCs/>
      <w:color w:val="2F5496" w:themeColor="accent1" w:themeShade="BF"/>
    </w:rPr>
  </w:style>
  <w:style w:type="character" w:styleId="Rfrenceintense">
    <w:name w:val="Intense Reference"/>
    <w:basedOn w:val="Policepardfaut"/>
    <w:uiPriority w:val="32"/>
    <w:qFormat/>
    <w:rsid w:val="00EB7CBB"/>
    <w:rPr>
      <w:b/>
      <w:bCs/>
      <w:smallCaps/>
      <w:color w:val="2F5496" w:themeColor="accent1" w:themeShade="BF"/>
      <w:spacing w:val="5"/>
    </w:rPr>
  </w:style>
  <w:style w:type="character" w:styleId="Lienhypertexte">
    <w:name w:val="Hyperlink"/>
    <w:basedOn w:val="Policepardfaut"/>
    <w:uiPriority w:val="99"/>
    <w:unhideWhenUsed/>
    <w:rsid w:val="00B07BDB"/>
    <w:rPr>
      <w:color w:val="0563C1" w:themeColor="hyperlink"/>
      <w:u w:val="single"/>
    </w:rPr>
  </w:style>
  <w:style w:type="character" w:styleId="Mentionnonrsolue">
    <w:name w:val="Unresolved Mention"/>
    <w:basedOn w:val="Policepardfaut"/>
    <w:uiPriority w:val="99"/>
    <w:semiHidden/>
    <w:unhideWhenUsed/>
    <w:rsid w:val="00B07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2OQXzDtAS0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dfefe07-26a9-41e3-9683-c042534cccc0}" enabled="1" method="Standard" siteId="{d38f6e9b-1b5d-45cf-bb8f-92f46845a5ab}"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462</Words>
  <Characters>2547</Characters>
  <Application>Microsoft Office Word</Application>
  <DocSecurity>0</DocSecurity>
  <Lines>21</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Caressa van Dongen</dc:creator>
  <cp:keywords>, docId:80D1635301B9665400EE3AEA54119232</cp:keywords>
  <dc:description/>
  <cp:lastModifiedBy>Georges Papin</cp:lastModifiedBy>
  <cp:revision>3</cp:revision>
  <dcterms:created xsi:type="dcterms:W3CDTF">2025-12-16T15:06:00Z</dcterms:created>
  <dcterms:modified xsi:type="dcterms:W3CDTF">2025-12-16T15:13:00Z</dcterms:modified>
</cp:coreProperties>
</file>